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6C7E" w14:textId="77777777" w:rsidR="00A81C65" w:rsidRPr="00B302FB" w:rsidRDefault="00A81C65" w:rsidP="002D2170">
      <w:pPr>
        <w:spacing w:after="0" w:line="600" w:lineRule="auto"/>
        <w:jc w:val="center"/>
        <w:rPr>
          <w:rFonts w:ascii="Georgia" w:hAnsi="Georgia" w:cs="Raavi"/>
          <w:b/>
          <w:sz w:val="32"/>
          <w:szCs w:val="32"/>
        </w:rPr>
      </w:pPr>
    </w:p>
    <w:p w14:paraId="3776BC42" w14:textId="3956B11D" w:rsidR="00E6574F" w:rsidRPr="00B302FB" w:rsidRDefault="00E6574F" w:rsidP="00F23FEF">
      <w:pPr>
        <w:spacing w:after="0" w:line="360" w:lineRule="auto"/>
        <w:jc w:val="center"/>
        <w:rPr>
          <w:rFonts w:ascii="Georgia" w:hAnsi="Georgia" w:cs="Raavi"/>
          <w:b/>
          <w:sz w:val="32"/>
          <w:szCs w:val="32"/>
        </w:rPr>
      </w:pPr>
      <w:r w:rsidRPr="00B302FB">
        <w:rPr>
          <w:rFonts w:ascii="Georgia" w:hAnsi="Georgia" w:cs="Raavi"/>
          <w:b/>
          <w:sz w:val="32"/>
          <w:szCs w:val="32"/>
        </w:rPr>
        <w:t>Deutsche Prosa</w:t>
      </w:r>
    </w:p>
    <w:p w14:paraId="6121011F" w14:textId="77777777" w:rsidR="00E6574F" w:rsidRPr="00B302FB" w:rsidRDefault="00E6574F" w:rsidP="00F23FEF">
      <w:pPr>
        <w:spacing w:after="0" w:line="240" w:lineRule="auto"/>
        <w:jc w:val="center"/>
        <w:rPr>
          <w:rFonts w:ascii="Georgia" w:hAnsi="Georgia" w:cs="Raavi"/>
        </w:rPr>
      </w:pPr>
      <w:r w:rsidRPr="00B302FB">
        <w:rPr>
          <w:rFonts w:ascii="Georgia" w:hAnsi="Georgia" w:cs="Raavi"/>
        </w:rPr>
        <w:t>Wahlfach (2 Kreditpunkte) – NVD070</w:t>
      </w:r>
    </w:p>
    <w:p w14:paraId="6D0B93A7" w14:textId="77777777" w:rsidR="00E6574F" w:rsidRPr="003F75E8" w:rsidRDefault="00E6574F" w:rsidP="00B302FB">
      <w:pPr>
        <w:spacing w:line="480" w:lineRule="auto"/>
        <w:rPr>
          <w:rFonts w:ascii="Georgia" w:hAnsi="Georgia" w:cs="Raavi"/>
        </w:rPr>
      </w:pPr>
    </w:p>
    <w:p w14:paraId="702C5D29" w14:textId="08F238E0" w:rsidR="00E6574F" w:rsidRPr="00E713BC" w:rsidRDefault="00E6574F" w:rsidP="00A81C65">
      <w:pPr>
        <w:tabs>
          <w:tab w:val="left" w:pos="3780"/>
        </w:tabs>
        <w:spacing w:after="0" w:line="240" w:lineRule="auto"/>
        <w:rPr>
          <w:rFonts w:ascii="Georgia" w:hAnsi="Georgia" w:cs="Raavi"/>
        </w:rPr>
      </w:pPr>
      <w:r w:rsidRPr="003F75E8">
        <w:rPr>
          <w:rFonts w:ascii="Georgia" w:hAnsi="Georgia" w:cs="Raavi"/>
          <w:b/>
        </w:rPr>
        <w:t>SeminarleiterIn:</w:t>
      </w:r>
      <w:r w:rsidRPr="003F75E8">
        <w:rPr>
          <w:rFonts w:ascii="Georgia" w:hAnsi="Georgia" w:cs="Raavi"/>
        </w:rPr>
        <w:tab/>
      </w:r>
      <w:r w:rsidR="00E713BC" w:rsidRPr="00E713BC">
        <w:rPr>
          <w:rFonts w:ascii="Georgia" w:hAnsi="Georgia" w:cs="Raavi"/>
        </w:rPr>
        <w:t>M.A. Benjamin Göhring</w:t>
      </w:r>
    </w:p>
    <w:p w14:paraId="70FED285" w14:textId="77777777" w:rsidR="00E6574F" w:rsidRPr="003F75E8" w:rsidRDefault="00E6574F" w:rsidP="00A81C65">
      <w:pPr>
        <w:tabs>
          <w:tab w:val="left" w:pos="3780"/>
        </w:tabs>
        <w:spacing w:after="0" w:line="240" w:lineRule="auto"/>
        <w:rPr>
          <w:rFonts w:ascii="Georgia" w:hAnsi="Georgia" w:cs="Raavi"/>
        </w:rPr>
      </w:pPr>
    </w:p>
    <w:p w14:paraId="7ADF366B" w14:textId="77777777" w:rsidR="00E6574F" w:rsidRPr="003F75E8" w:rsidRDefault="00E6574F" w:rsidP="00A81C65">
      <w:pPr>
        <w:tabs>
          <w:tab w:val="left" w:pos="3780"/>
        </w:tabs>
        <w:spacing w:after="0" w:line="240" w:lineRule="auto"/>
        <w:rPr>
          <w:rFonts w:ascii="Georgia" w:hAnsi="Georgia" w:cs="Raavi"/>
          <w:i/>
        </w:rPr>
      </w:pPr>
      <w:r w:rsidRPr="003F75E8">
        <w:rPr>
          <w:rFonts w:ascii="Georgia" w:hAnsi="Georgia" w:cs="Raavi"/>
          <w:b/>
        </w:rPr>
        <w:t>Teilnehmeranzahl:</w:t>
      </w:r>
      <w:r w:rsidRPr="003F75E8">
        <w:rPr>
          <w:rFonts w:ascii="Georgia" w:hAnsi="Georgia" w:cs="Raavi"/>
        </w:rPr>
        <w:tab/>
        <w:t xml:space="preserve">max. 25 </w:t>
      </w:r>
    </w:p>
    <w:p w14:paraId="60379BAF" w14:textId="77777777" w:rsidR="00E6574F" w:rsidRPr="003F75E8" w:rsidRDefault="00E6574F" w:rsidP="00A81C65">
      <w:pPr>
        <w:tabs>
          <w:tab w:val="left" w:pos="3780"/>
        </w:tabs>
        <w:spacing w:after="0" w:line="240" w:lineRule="auto"/>
        <w:rPr>
          <w:rFonts w:ascii="Georgia" w:hAnsi="Georgia" w:cs="Raavi"/>
        </w:rPr>
      </w:pPr>
    </w:p>
    <w:p w14:paraId="505C694E" w14:textId="23016D77" w:rsidR="00E6574F" w:rsidRPr="003F75E8" w:rsidRDefault="00E6574F" w:rsidP="00A81C65">
      <w:pPr>
        <w:tabs>
          <w:tab w:val="left" w:pos="3780"/>
        </w:tabs>
        <w:spacing w:after="0" w:line="240" w:lineRule="auto"/>
        <w:rPr>
          <w:rFonts w:ascii="Georgia" w:hAnsi="Georgia" w:cs="Raavi"/>
        </w:rPr>
      </w:pPr>
      <w:r w:rsidRPr="003F75E8">
        <w:rPr>
          <w:rFonts w:ascii="Georgia" w:hAnsi="Georgia" w:cs="Raavi"/>
          <w:b/>
        </w:rPr>
        <w:t>Umfang:</w:t>
      </w:r>
      <w:r w:rsidRPr="003F75E8">
        <w:rPr>
          <w:rFonts w:ascii="Georgia" w:hAnsi="Georgia" w:cs="Raavi"/>
        </w:rPr>
        <w:tab/>
        <w:t>15 Wochen (= 45 UE)</w:t>
      </w:r>
    </w:p>
    <w:p w14:paraId="0440C249" w14:textId="77777777" w:rsidR="00E6574F" w:rsidRPr="003F75E8" w:rsidRDefault="00E6574F" w:rsidP="00A81C65">
      <w:pPr>
        <w:tabs>
          <w:tab w:val="left" w:pos="3780"/>
        </w:tabs>
        <w:spacing w:after="0" w:line="240" w:lineRule="auto"/>
        <w:rPr>
          <w:rFonts w:ascii="Georgia" w:hAnsi="Georgia" w:cs="Raavi"/>
        </w:rPr>
      </w:pPr>
    </w:p>
    <w:p w14:paraId="436A220B" w14:textId="6672BF28" w:rsidR="00E6574F" w:rsidRPr="003F75E8" w:rsidRDefault="00E6574F" w:rsidP="00A81C65">
      <w:pPr>
        <w:tabs>
          <w:tab w:val="left" w:pos="3780"/>
        </w:tabs>
        <w:spacing w:after="0" w:line="240" w:lineRule="auto"/>
        <w:rPr>
          <w:rFonts w:ascii="Georgia" w:hAnsi="Georgia" w:cs="Raavi"/>
        </w:rPr>
      </w:pPr>
      <w:r w:rsidRPr="003F75E8">
        <w:rPr>
          <w:rFonts w:ascii="Georgia" w:hAnsi="Georgia" w:cs="Raavi"/>
          <w:b/>
        </w:rPr>
        <w:t>Sprechstunde:</w:t>
      </w:r>
      <w:r w:rsidRPr="003F75E8">
        <w:rPr>
          <w:rFonts w:ascii="Georgia" w:hAnsi="Georgia" w:cs="Raavi"/>
        </w:rPr>
        <w:t xml:space="preserve"> </w:t>
      </w:r>
      <w:r w:rsidRPr="003F75E8">
        <w:rPr>
          <w:rFonts w:ascii="Georgia" w:hAnsi="Georgia" w:cs="Raavi"/>
        </w:rPr>
        <w:tab/>
        <w:t xml:space="preserve">siehe auf </w:t>
      </w:r>
      <w:r w:rsidR="00E713BC" w:rsidRPr="00E713BC">
        <w:rPr>
          <w:rFonts w:ascii="Georgia" w:hAnsi="Georgia" w:cs="Raavi"/>
        </w:rPr>
        <w:t>hcmussh.edu.vn/nvduc</w:t>
      </w:r>
    </w:p>
    <w:p w14:paraId="59A8CA53" w14:textId="77777777" w:rsidR="00E6574F" w:rsidRPr="003F75E8" w:rsidRDefault="00E6574F" w:rsidP="00A81C65">
      <w:pPr>
        <w:tabs>
          <w:tab w:val="left" w:pos="3780"/>
        </w:tabs>
        <w:spacing w:after="0" w:line="240" w:lineRule="auto"/>
        <w:rPr>
          <w:rFonts w:ascii="Georgia" w:hAnsi="Georgia" w:cs="Raavi"/>
        </w:rPr>
      </w:pPr>
    </w:p>
    <w:p w14:paraId="3B66B32F" w14:textId="77C03007" w:rsidR="00E6574F" w:rsidRPr="003F75E8" w:rsidRDefault="00E6574F" w:rsidP="00A81C65">
      <w:pPr>
        <w:tabs>
          <w:tab w:val="left" w:pos="3780"/>
        </w:tabs>
        <w:spacing w:after="0" w:line="240" w:lineRule="auto"/>
        <w:ind w:left="3828" w:hanging="3828"/>
        <w:rPr>
          <w:rFonts w:ascii="Georgia" w:hAnsi="Georgia" w:cs="Raavi"/>
        </w:rPr>
      </w:pPr>
      <w:r w:rsidRPr="003F75E8">
        <w:rPr>
          <w:rFonts w:ascii="Georgia" w:hAnsi="Georgia" w:cs="Raavi"/>
          <w:b/>
        </w:rPr>
        <w:t>Vorausgesetzte</w:t>
      </w:r>
      <w:r w:rsidRPr="003F75E8">
        <w:rPr>
          <w:rFonts w:ascii="Georgia" w:hAnsi="Georgia" w:cs="Raavi"/>
        </w:rPr>
        <w:t xml:space="preserve">             </w:t>
      </w:r>
      <w:r w:rsidRPr="003F75E8">
        <w:rPr>
          <w:rFonts w:ascii="Georgia" w:hAnsi="Georgia" w:cs="Raavi"/>
        </w:rPr>
        <w:tab/>
      </w:r>
    </w:p>
    <w:p w14:paraId="6DF4F487" w14:textId="3E787C19" w:rsidR="00E6574F" w:rsidRPr="003F75E8" w:rsidRDefault="00E6574F" w:rsidP="00A81C65">
      <w:pPr>
        <w:tabs>
          <w:tab w:val="left" w:pos="3780"/>
        </w:tabs>
        <w:spacing w:after="0" w:line="240" w:lineRule="auto"/>
        <w:ind w:left="3828" w:hanging="3828"/>
        <w:rPr>
          <w:rFonts w:ascii="Georgia" w:hAnsi="Georgia" w:cs="Raavi"/>
        </w:rPr>
      </w:pPr>
      <w:r w:rsidRPr="003F75E8">
        <w:rPr>
          <w:rFonts w:ascii="Georgia" w:hAnsi="Georgia" w:cs="Raavi"/>
          <w:b/>
        </w:rPr>
        <w:t>Lehrveranstaltung:</w:t>
      </w:r>
      <w:r w:rsidR="00A81C65">
        <w:rPr>
          <w:rFonts w:ascii="Georgia" w:hAnsi="Georgia" w:cs="Raavi"/>
          <w:b/>
        </w:rPr>
        <w:tab/>
      </w:r>
      <w:r w:rsidR="00A81C65" w:rsidRPr="003F75E8">
        <w:rPr>
          <w:rFonts w:ascii="Georgia" w:hAnsi="Georgia" w:cs="Raavi"/>
        </w:rPr>
        <w:t>Deutsch (Mittelstufe B1.1 – B1+.2)</w:t>
      </w:r>
    </w:p>
    <w:p w14:paraId="6955D2CE" w14:textId="6F826C54" w:rsidR="00E6574F" w:rsidRDefault="00E6574F" w:rsidP="00E6574F">
      <w:pPr>
        <w:tabs>
          <w:tab w:val="left" w:pos="3780"/>
        </w:tabs>
        <w:rPr>
          <w:rFonts w:ascii="Georgia" w:hAnsi="Georgia" w:cs="Raavi"/>
        </w:rPr>
      </w:pPr>
    </w:p>
    <w:p w14:paraId="7982C1A2" w14:textId="77777777" w:rsidR="00817C8D" w:rsidRPr="003F75E8" w:rsidRDefault="00817C8D" w:rsidP="00E6574F">
      <w:pPr>
        <w:tabs>
          <w:tab w:val="left" w:pos="3780"/>
        </w:tabs>
        <w:rPr>
          <w:rFonts w:ascii="Georgia" w:hAnsi="Georgia" w:cs="Raavi"/>
        </w:rPr>
      </w:pPr>
    </w:p>
    <w:p w14:paraId="1C851B1B" w14:textId="77777777" w:rsidR="00E6574F" w:rsidRPr="003F75E8" w:rsidRDefault="00E6574F" w:rsidP="00E6574F">
      <w:pPr>
        <w:tabs>
          <w:tab w:val="left" w:pos="3780"/>
        </w:tabs>
        <w:spacing w:after="120" w:line="360" w:lineRule="auto"/>
        <w:rPr>
          <w:rFonts w:ascii="Georgia" w:hAnsi="Georgia" w:cs="Raavi"/>
          <w:b/>
        </w:rPr>
      </w:pPr>
      <w:r w:rsidRPr="003F75E8">
        <w:rPr>
          <w:rFonts w:ascii="Georgia" w:hAnsi="Georgia" w:cs="Raavi"/>
          <w:b/>
        </w:rPr>
        <w:t>Kursbeschreibung:</w:t>
      </w:r>
    </w:p>
    <w:p w14:paraId="396D8E5C" w14:textId="77777777" w:rsidR="00E6574F" w:rsidRPr="00817C8D" w:rsidRDefault="00E6574F" w:rsidP="00817C8D">
      <w:pPr>
        <w:pStyle w:val="NoSpacing"/>
        <w:spacing w:after="120" w:line="360" w:lineRule="auto"/>
        <w:jc w:val="both"/>
        <w:rPr>
          <w:rFonts w:ascii="Georgia" w:eastAsia="Times New Roman" w:hAnsi="Georgia"/>
          <w:sz w:val="22"/>
          <w:szCs w:val="22"/>
          <w:lang w:val="de-DE"/>
        </w:rPr>
      </w:pPr>
      <w:r w:rsidRPr="00817C8D">
        <w:rPr>
          <w:rFonts w:ascii="Georgia" w:eastAsia="Times New Roman" w:hAnsi="Georgia"/>
          <w:sz w:val="22"/>
          <w:szCs w:val="22"/>
          <w:lang w:val="de-DE"/>
        </w:rPr>
        <w:t xml:space="preserve">Das Wahlfach Literatur I hat das Thema Prosa und Kurzgeschichten aus dem deutschsprachigen Raum zum Gegenstand. Studierende ab dem 3. Semester lernen hier wichtige Analysewerkzeuge für die Beschreibung von Inhalt und Intention von Kurzgeschichten bzw. Prosatexten. </w:t>
      </w:r>
    </w:p>
    <w:p w14:paraId="3AFB3810" w14:textId="449C638E" w:rsidR="00E6574F" w:rsidRPr="00817C8D" w:rsidRDefault="00E6574F" w:rsidP="00817C8D">
      <w:pPr>
        <w:pStyle w:val="NoSpacing"/>
        <w:spacing w:after="120" w:line="360" w:lineRule="auto"/>
        <w:jc w:val="both"/>
        <w:rPr>
          <w:rFonts w:ascii="Georgia" w:eastAsia="Times New Roman" w:hAnsi="Georgia"/>
          <w:sz w:val="22"/>
          <w:szCs w:val="22"/>
          <w:lang w:val="de-DE"/>
        </w:rPr>
      </w:pPr>
      <w:r w:rsidRPr="00817C8D">
        <w:rPr>
          <w:rFonts w:ascii="Georgia" w:eastAsia="Times New Roman" w:hAnsi="Georgia"/>
          <w:sz w:val="22"/>
          <w:szCs w:val="22"/>
          <w:lang w:val="de-DE"/>
        </w:rPr>
        <w:t xml:space="preserve">Als wesentliche Lernziele des Semesters sollen die Analysefähigkeit, das Textverständnis sowie die Diskussionsfähigkeit über Inhalte und Figuren von Kurzgeschichten in der Zielsprache Deutsch gelten. Ebenso bekommen die Studierenden auch theoretische Kenntnisse zu zeitgeschichtlichen Aspekten, Entstehungskontexten sowie Autoreninformationen sowohl zu den Klassikern </w:t>
      </w:r>
      <w:r w:rsidR="00BE74AA" w:rsidRPr="00817C8D">
        <w:rPr>
          <w:rFonts w:ascii="Georgia" w:eastAsia="Times New Roman" w:hAnsi="Georgia"/>
          <w:sz w:val="22"/>
          <w:szCs w:val="22"/>
          <w:lang w:val="de-DE"/>
        </w:rPr>
        <w:t>deutschsprachiger</w:t>
      </w:r>
      <w:r w:rsidRPr="00817C8D">
        <w:rPr>
          <w:rFonts w:ascii="Georgia" w:eastAsia="Times New Roman" w:hAnsi="Georgia"/>
          <w:sz w:val="22"/>
          <w:szCs w:val="22"/>
          <w:lang w:val="de-DE"/>
        </w:rPr>
        <w:t xml:space="preserve"> Kurzgeschichten (Borchert) sowie neueren Geschichten (u.a. Kaminer), die auch mögliche Gemeinsamkeiten zur Lebenswelt der Studierenden aufweisen und damit auch eine Lesemotivation ermöglichen können. Hierbei fokussieren sich mehrere Kurzgeschichten auch auf das Thema Migration und damit einem möglichen Zukunftsszenario für viele Studierende.</w:t>
      </w:r>
    </w:p>
    <w:p w14:paraId="52A29315" w14:textId="77777777" w:rsidR="00E6574F" w:rsidRPr="003F75E8" w:rsidRDefault="00E6574F" w:rsidP="00E6574F">
      <w:pPr>
        <w:tabs>
          <w:tab w:val="left" w:pos="2160"/>
        </w:tabs>
        <w:jc w:val="both"/>
        <w:rPr>
          <w:rFonts w:ascii="Georgia" w:hAnsi="Georgia" w:cs="Raavi"/>
        </w:rPr>
      </w:pPr>
    </w:p>
    <w:p w14:paraId="41F15B3B" w14:textId="77777777" w:rsidR="00E6574F" w:rsidRPr="003F75E8" w:rsidRDefault="00E6574F" w:rsidP="00817C8D">
      <w:pPr>
        <w:tabs>
          <w:tab w:val="left" w:pos="2160"/>
        </w:tabs>
        <w:spacing w:after="0" w:line="360" w:lineRule="auto"/>
        <w:jc w:val="both"/>
        <w:rPr>
          <w:rFonts w:ascii="Georgia" w:hAnsi="Georgia" w:cs="Raavi"/>
          <w:b/>
        </w:rPr>
      </w:pPr>
      <w:r w:rsidRPr="003F75E8">
        <w:rPr>
          <w:rFonts w:ascii="Georgia" w:hAnsi="Georgia" w:cs="Raavi"/>
          <w:b/>
        </w:rPr>
        <w:t>Literatur:</w:t>
      </w:r>
    </w:p>
    <w:p w14:paraId="4477BC47" w14:textId="77777777" w:rsidR="00D94177" w:rsidRPr="0076457C" w:rsidRDefault="00D94177" w:rsidP="00D94177">
      <w:pPr>
        <w:pStyle w:val="ListParagraph"/>
        <w:numPr>
          <w:ilvl w:val="0"/>
          <w:numId w:val="6"/>
        </w:numPr>
        <w:spacing w:line="360" w:lineRule="auto"/>
        <w:ind w:left="284" w:hanging="284"/>
        <w:jc w:val="both"/>
        <w:rPr>
          <w:rFonts w:ascii="Georgia" w:hAnsi="Georgia"/>
          <w:lang w:val="de-DE"/>
        </w:rPr>
      </w:pPr>
      <w:r w:rsidRPr="0076457C">
        <w:rPr>
          <w:rFonts w:ascii="Georgia" w:hAnsi="Georgia"/>
          <w:lang w:val="de-DE"/>
        </w:rPr>
        <w:t xml:space="preserve">Baumann, B. (2002). </w:t>
      </w:r>
      <w:r w:rsidRPr="0076457C">
        <w:rPr>
          <w:rFonts w:ascii="Georgia" w:hAnsi="Georgia"/>
          <w:i/>
          <w:lang w:val="de-DE"/>
        </w:rPr>
        <w:t>Deutsche Literatur in Epochen</w:t>
      </w:r>
      <w:r w:rsidRPr="0076457C">
        <w:rPr>
          <w:rFonts w:ascii="Georgia" w:hAnsi="Georgia"/>
          <w:lang w:val="de-DE"/>
        </w:rPr>
        <w:t>. Ismanging: Hueber.</w:t>
      </w:r>
    </w:p>
    <w:p w14:paraId="407EC13E" w14:textId="77777777" w:rsidR="00D94177" w:rsidRPr="0076457C" w:rsidRDefault="00D94177" w:rsidP="00D94177">
      <w:pPr>
        <w:pStyle w:val="ListParagraph"/>
        <w:numPr>
          <w:ilvl w:val="0"/>
          <w:numId w:val="6"/>
        </w:numPr>
        <w:spacing w:line="360" w:lineRule="auto"/>
        <w:ind w:left="284" w:hanging="284"/>
        <w:jc w:val="both"/>
        <w:rPr>
          <w:rFonts w:ascii="Georgia" w:eastAsia="Times New Roman" w:hAnsi="Georgia"/>
          <w:b/>
          <w:smallCaps/>
          <w:lang w:val="de-DE"/>
        </w:rPr>
      </w:pPr>
      <w:r w:rsidRPr="0076457C">
        <w:rPr>
          <w:rFonts w:ascii="Georgia" w:hAnsi="Georgia"/>
          <w:lang w:val="de-DE"/>
        </w:rPr>
        <w:t xml:space="preserve">Durzak, M. (1999). </w:t>
      </w:r>
      <w:r w:rsidRPr="0076457C">
        <w:rPr>
          <w:rFonts w:ascii="Georgia" w:hAnsi="Georgia"/>
          <w:i/>
          <w:lang w:val="de-DE"/>
        </w:rPr>
        <w:t>50 deutsche Kurzgeschichten der Gegenwart</w:t>
      </w:r>
      <w:r w:rsidRPr="0076457C">
        <w:rPr>
          <w:rFonts w:ascii="Georgia" w:hAnsi="Georgia"/>
          <w:lang w:val="de-DE"/>
        </w:rPr>
        <w:t>. Stuttgart: Reclam.</w:t>
      </w:r>
    </w:p>
    <w:p w14:paraId="59C82C02" w14:textId="77777777" w:rsidR="00D94177" w:rsidRPr="0076457C" w:rsidRDefault="00D94177" w:rsidP="00D94177">
      <w:pPr>
        <w:pStyle w:val="ListParagraph"/>
        <w:numPr>
          <w:ilvl w:val="0"/>
          <w:numId w:val="6"/>
        </w:numPr>
        <w:spacing w:line="360" w:lineRule="auto"/>
        <w:ind w:left="284" w:hanging="284"/>
        <w:jc w:val="both"/>
        <w:rPr>
          <w:rFonts w:ascii="Georgia" w:eastAsia="Times New Roman" w:hAnsi="Georgia"/>
          <w:b/>
          <w:smallCaps/>
          <w:lang w:val="de-DE"/>
        </w:rPr>
      </w:pPr>
      <w:r w:rsidRPr="0076457C">
        <w:rPr>
          <w:rFonts w:ascii="Georgia" w:hAnsi="Georgia"/>
          <w:lang w:val="de-DE"/>
        </w:rPr>
        <w:t xml:space="preserve">Knörrich, O. (1981).  </w:t>
      </w:r>
      <w:r w:rsidRPr="0076457C">
        <w:rPr>
          <w:rFonts w:ascii="Georgia" w:hAnsi="Georgia"/>
          <w:i/>
          <w:iCs/>
          <w:lang w:val="de-DE"/>
        </w:rPr>
        <w:t>Formen der Literatur.</w:t>
      </w:r>
      <w:r w:rsidRPr="0076457C">
        <w:rPr>
          <w:rFonts w:ascii="Georgia" w:hAnsi="Georgia"/>
          <w:lang w:val="de-DE"/>
        </w:rPr>
        <w:t xml:space="preserve"> Stuttgart: Alfred Kröner.</w:t>
      </w:r>
    </w:p>
    <w:p w14:paraId="6F4D2350" w14:textId="77777777" w:rsidR="00D94177" w:rsidRPr="0076457C" w:rsidRDefault="00D94177" w:rsidP="00D94177">
      <w:pPr>
        <w:pStyle w:val="ListParagraph"/>
        <w:numPr>
          <w:ilvl w:val="0"/>
          <w:numId w:val="6"/>
        </w:numPr>
        <w:spacing w:line="360" w:lineRule="auto"/>
        <w:ind w:left="284" w:hanging="284"/>
        <w:jc w:val="both"/>
        <w:rPr>
          <w:rFonts w:ascii="Georgia" w:eastAsia="Times New Roman" w:hAnsi="Georgia"/>
          <w:b/>
          <w:smallCaps/>
          <w:lang w:val="de-DE"/>
        </w:rPr>
      </w:pPr>
      <w:r w:rsidRPr="0076457C">
        <w:rPr>
          <w:rFonts w:ascii="Georgia" w:hAnsi="Georgia"/>
          <w:lang w:val="de-DE"/>
        </w:rPr>
        <w:t xml:space="preserve">Rötzer, H. G. (1998). </w:t>
      </w:r>
      <w:r w:rsidRPr="0076457C">
        <w:rPr>
          <w:rFonts w:ascii="Georgia" w:hAnsi="Georgia"/>
          <w:i/>
          <w:lang w:val="de-DE"/>
        </w:rPr>
        <w:t xml:space="preserve">Geschichte der deutschen </w:t>
      </w:r>
      <w:r w:rsidRPr="0076457C">
        <w:rPr>
          <w:rFonts w:ascii="Georgia" w:hAnsi="Georgia"/>
          <w:bCs/>
          <w:i/>
          <w:lang w:val="de-DE"/>
        </w:rPr>
        <w:t>Literatur: Epochen, Autoren, Werke</w:t>
      </w:r>
      <w:r w:rsidRPr="0076457C">
        <w:rPr>
          <w:rFonts w:ascii="Georgia" w:hAnsi="Georgia"/>
          <w:lang w:val="de-DE"/>
        </w:rPr>
        <w:t>. Bamberg: Buchner, C.C.</w:t>
      </w:r>
    </w:p>
    <w:p w14:paraId="2BA5CC90" w14:textId="236ABA98" w:rsidR="00DF6253" w:rsidRPr="00940D47" w:rsidRDefault="00D94177" w:rsidP="00940D47">
      <w:pPr>
        <w:pStyle w:val="ListParagraph"/>
        <w:numPr>
          <w:ilvl w:val="0"/>
          <w:numId w:val="6"/>
        </w:numPr>
        <w:spacing w:line="360" w:lineRule="auto"/>
        <w:ind w:left="284" w:hanging="284"/>
        <w:jc w:val="both"/>
        <w:rPr>
          <w:rFonts w:ascii="Georgia" w:hAnsi="Georgia"/>
          <w:lang w:val="de-DE"/>
        </w:rPr>
      </w:pPr>
      <w:r w:rsidRPr="0076457C">
        <w:rPr>
          <w:rFonts w:ascii="Georgia" w:hAnsi="Georgia"/>
          <w:lang w:val="de-DE"/>
        </w:rPr>
        <w:t xml:space="preserve">Ulrich, W. (2008).  </w:t>
      </w:r>
      <w:r w:rsidRPr="0076457C">
        <w:rPr>
          <w:rFonts w:ascii="Georgia" w:hAnsi="Georgia"/>
          <w:i/>
          <w:lang w:val="de-DE"/>
        </w:rPr>
        <w:t>Deutsche Kurzgeschichten. 11-13. Schuljahr</w:t>
      </w:r>
      <w:r w:rsidRPr="0076457C">
        <w:rPr>
          <w:rFonts w:ascii="Georgia" w:hAnsi="Georgia"/>
          <w:lang w:val="de-DE"/>
        </w:rPr>
        <w:t>. Stuttgart: Reclam</w:t>
      </w:r>
      <w:r w:rsidRPr="0076457C">
        <w:rPr>
          <w:rFonts w:ascii="Georgia" w:hAnsi="Georgia"/>
          <w:bCs/>
          <w:lang w:val="de-DE"/>
        </w:rPr>
        <w:t>.</w:t>
      </w:r>
    </w:p>
    <w:p w14:paraId="4B866439" w14:textId="77777777" w:rsidR="0010787B" w:rsidRDefault="0010787B" w:rsidP="00817C8D">
      <w:pPr>
        <w:tabs>
          <w:tab w:val="left" w:pos="3780"/>
        </w:tabs>
        <w:spacing w:after="0" w:line="360" w:lineRule="auto"/>
        <w:rPr>
          <w:rFonts w:ascii="Georgia" w:hAnsi="Georgia" w:cs="Raavi"/>
          <w:b/>
        </w:rPr>
      </w:pPr>
    </w:p>
    <w:p w14:paraId="01496B2C" w14:textId="69A073C6" w:rsidR="00E6574F" w:rsidRPr="003F75E8" w:rsidRDefault="00E6574F" w:rsidP="00817C8D">
      <w:pPr>
        <w:tabs>
          <w:tab w:val="left" w:pos="3780"/>
        </w:tabs>
        <w:spacing w:after="0" w:line="360" w:lineRule="auto"/>
        <w:rPr>
          <w:rFonts w:ascii="Georgia" w:hAnsi="Georgia" w:cs="Raavi"/>
          <w:b/>
        </w:rPr>
      </w:pPr>
      <w:r w:rsidRPr="003F75E8">
        <w:rPr>
          <w:rFonts w:ascii="Georgia" w:hAnsi="Georgia" w:cs="Raavi"/>
          <w:b/>
        </w:rPr>
        <w:lastRenderedPageBreak/>
        <w:t>Learning-Outcomes:</w:t>
      </w:r>
    </w:p>
    <w:p w14:paraId="78A12716" w14:textId="77777777" w:rsidR="00E6574F" w:rsidRPr="003F75E8" w:rsidRDefault="00E6574F" w:rsidP="00817C8D">
      <w:pPr>
        <w:tabs>
          <w:tab w:val="left" w:pos="3780"/>
        </w:tabs>
        <w:spacing w:after="0" w:line="360" w:lineRule="auto"/>
        <w:jc w:val="both"/>
        <w:rPr>
          <w:rFonts w:ascii="Georgia" w:hAnsi="Georgia" w:cs="Raavi"/>
        </w:rPr>
      </w:pPr>
      <w:r w:rsidRPr="003F75E8">
        <w:rPr>
          <w:rFonts w:ascii="Georgia" w:hAnsi="Georgia" w:cs="Raavi"/>
        </w:rPr>
        <w:t>Nach dem Seminar erwerben die Teilnehmer folgende Qualifikationen:</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4"/>
      </w:tblGrid>
      <w:tr w:rsidR="00E6574F" w:rsidRPr="007E77DB" w14:paraId="0F14B2BD" w14:textId="77777777" w:rsidTr="005713D8">
        <w:tc>
          <w:tcPr>
            <w:tcW w:w="1020" w:type="dxa"/>
            <w:vAlign w:val="center"/>
          </w:tcPr>
          <w:p w14:paraId="5965685C" w14:textId="77777777" w:rsidR="00E6574F" w:rsidRPr="007E77DB" w:rsidRDefault="00E6574F" w:rsidP="005713D8">
            <w:pPr>
              <w:spacing w:before="60" w:after="60"/>
              <w:jc w:val="center"/>
              <w:rPr>
                <w:rFonts w:ascii="Georgia" w:hAnsi="Georgia"/>
                <w:b/>
                <w:lang w:val="vi-VN"/>
              </w:rPr>
            </w:pPr>
            <w:r w:rsidRPr="007E77DB">
              <w:rPr>
                <w:rFonts w:ascii="Georgia" w:hAnsi="Georgia"/>
                <w:b/>
              </w:rPr>
              <w:t>CLO</w:t>
            </w:r>
          </w:p>
        </w:tc>
        <w:tc>
          <w:tcPr>
            <w:tcW w:w="8334" w:type="dxa"/>
            <w:vAlign w:val="center"/>
          </w:tcPr>
          <w:p w14:paraId="2261700F" w14:textId="77777777" w:rsidR="00E6574F" w:rsidRPr="007E77DB" w:rsidRDefault="00E6574F" w:rsidP="005713D8">
            <w:pPr>
              <w:spacing w:before="60" w:after="60"/>
              <w:jc w:val="center"/>
              <w:rPr>
                <w:rFonts w:ascii="Georgia" w:hAnsi="Georgia"/>
                <w:b/>
              </w:rPr>
            </w:pPr>
            <w:r w:rsidRPr="007E77DB">
              <w:rPr>
                <w:rFonts w:ascii="Georgia" w:hAnsi="Georgia"/>
                <w:b/>
              </w:rPr>
              <w:t>Beschreibung</w:t>
            </w:r>
          </w:p>
        </w:tc>
      </w:tr>
      <w:tr w:rsidR="00E6574F" w:rsidRPr="00AA3067" w14:paraId="5E1AAD03" w14:textId="77777777" w:rsidTr="005713D8">
        <w:tc>
          <w:tcPr>
            <w:tcW w:w="1020" w:type="dxa"/>
            <w:vAlign w:val="center"/>
          </w:tcPr>
          <w:p w14:paraId="2819B47C" w14:textId="77777777" w:rsidR="00E6574F" w:rsidRPr="007E77DB" w:rsidRDefault="00E6574F" w:rsidP="005713D8">
            <w:pPr>
              <w:spacing w:before="60" w:after="60"/>
              <w:jc w:val="center"/>
              <w:rPr>
                <w:rFonts w:ascii="Georgia" w:hAnsi="Georgia"/>
              </w:rPr>
            </w:pPr>
            <w:r w:rsidRPr="007E77DB">
              <w:rPr>
                <w:rFonts w:ascii="Georgia" w:hAnsi="Georgia"/>
              </w:rPr>
              <w:t>G1.1</w:t>
            </w:r>
          </w:p>
        </w:tc>
        <w:tc>
          <w:tcPr>
            <w:tcW w:w="8334" w:type="dxa"/>
            <w:vAlign w:val="center"/>
          </w:tcPr>
          <w:p w14:paraId="7D2DB8E2" w14:textId="77777777" w:rsidR="00E6574F" w:rsidRPr="007E77DB" w:rsidRDefault="00E6574F" w:rsidP="005713D8">
            <w:pPr>
              <w:spacing w:before="60" w:after="60"/>
              <w:jc w:val="both"/>
              <w:rPr>
                <w:rFonts w:ascii="Georgia" w:hAnsi="Georgia"/>
                <w:lang w:val="pt-BR"/>
              </w:rPr>
            </w:pPr>
            <w:r w:rsidRPr="00B50380">
              <w:rPr>
                <w:rFonts w:ascii="Georgia" w:hAnsi="Georgia"/>
              </w:rPr>
              <w:t>Kann für die Interpretation notwendige Fachbegriffe der deutschen Prosa bzw. Kurzgeschichten erfassen</w:t>
            </w:r>
          </w:p>
        </w:tc>
      </w:tr>
      <w:tr w:rsidR="00E6574F" w:rsidRPr="00AA3067" w14:paraId="4AB94BDF" w14:textId="77777777" w:rsidTr="005713D8">
        <w:tc>
          <w:tcPr>
            <w:tcW w:w="1020" w:type="dxa"/>
            <w:vAlign w:val="center"/>
          </w:tcPr>
          <w:p w14:paraId="406C301F" w14:textId="77777777" w:rsidR="00E6574F" w:rsidRPr="007E77DB" w:rsidRDefault="00E6574F" w:rsidP="005713D8">
            <w:pPr>
              <w:spacing w:before="60" w:after="60"/>
              <w:jc w:val="center"/>
              <w:rPr>
                <w:rFonts w:ascii="Georgia" w:hAnsi="Georgia"/>
              </w:rPr>
            </w:pPr>
            <w:r w:rsidRPr="007E77DB">
              <w:rPr>
                <w:rFonts w:ascii="Georgia" w:hAnsi="Georgia"/>
              </w:rPr>
              <w:t>G1.2</w:t>
            </w:r>
          </w:p>
        </w:tc>
        <w:tc>
          <w:tcPr>
            <w:tcW w:w="8334" w:type="dxa"/>
            <w:vAlign w:val="center"/>
          </w:tcPr>
          <w:p w14:paraId="117EDB8C" w14:textId="77777777" w:rsidR="00E6574F" w:rsidRPr="00B50380" w:rsidRDefault="00E6574F" w:rsidP="005713D8">
            <w:pPr>
              <w:spacing w:before="60" w:after="60"/>
              <w:jc w:val="both"/>
              <w:rPr>
                <w:rFonts w:ascii="Georgia" w:hAnsi="Georgia"/>
              </w:rPr>
            </w:pPr>
            <w:r w:rsidRPr="00B50380">
              <w:rPr>
                <w:rFonts w:ascii="Georgia" w:hAnsi="Georgia"/>
              </w:rPr>
              <w:t>Kann bestimmte SchriftstellerInnen und ihre wichtigen Werke nennen und beurteilen</w:t>
            </w:r>
          </w:p>
        </w:tc>
      </w:tr>
      <w:tr w:rsidR="00E6574F" w:rsidRPr="00AA3067" w14:paraId="196D659F" w14:textId="77777777" w:rsidTr="005713D8">
        <w:tc>
          <w:tcPr>
            <w:tcW w:w="1020" w:type="dxa"/>
            <w:vAlign w:val="center"/>
          </w:tcPr>
          <w:p w14:paraId="41A084D3" w14:textId="77777777" w:rsidR="00E6574F" w:rsidRPr="007E77DB" w:rsidRDefault="00E6574F" w:rsidP="005713D8">
            <w:pPr>
              <w:spacing w:before="60" w:after="60"/>
              <w:jc w:val="center"/>
              <w:rPr>
                <w:rFonts w:ascii="Georgia" w:hAnsi="Georgia"/>
              </w:rPr>
            </w:pPr>
            <w:r w:rsidRPr="007E77DB">
              <w:rPr>
                <w:rFonts w:ascii="Georgia" w:hAnsi="Georgia"/>
              </w:rPr>
              <w:t>G1.3</w:t>
            </w:r>
          </w:p>
        </w:tc>
        <w:tc>
          <w:tcPr>
            <w:tcW w:w="8334" w:type="dxa"/>
            <w:vAlign w:val="center"/>
          </w:tcPr>
          <w:p w14:paraId="46147230" w14:textId="77777777" w:rsidR="00E6574F" w:rsidRPr="007E77DB" w:rsidRDefault="00E6574F" w:rsidP="005713D8">
            <w:pPr>
              <w:spacing w:before="60" w:after="60"/>
              <w:jc w:val="both"/>
              <w:rPr>
                <w:rFonts w:ascii="Georgia" w:hAnsi="Georgia"/>
                <w:lang w:val="pt-BR"/>
              </w:rPr>
            </w:pPr>
            <w:r w:rsidRPr="00B50380">
              <w:rPr>
                <w:rFonts w:ascii="Georgia" w:hAnsi="Georgia"/>
              </w:rPr>
              <w:t>Kann kulturhistorische Kontexte deutschsprachiger Prosa bzw. Kurzgeschichten und Landeskunde  nennen</w:t>
            </w:r>
          </w:p>
        </w:tc>
      </w:tr>
      <w:tr w:rsidR="00E6574F" w:rsidRPr="00AA3067" w14:paraId="2527839C" w14:textId="77777777" w:rsidTr="005713D8">
        <w:trPr>
          <w:trHeight w:val="492"/>
        </w:trPr>
        <w:tc>
          <w:tcPr>
            <w:tcW w:w="1020" w:type="dxa"/>
            <w:vAlign w:val="center"/>
          </w:tcPr>
          <w:p w14:paraId="14E0317F" w14:textId="77777777" w:rsidR="00E6574F" w:rsidRPr="007E77DB" w:rsidRDefault="00E6574F" w:rsidP="005713D8">
            <w:pPr>
              <w:spacing w:before="60" w:after="60"/>
              <w:jc w:val="center"/>
              <w:rPr>
                <w:rFonts w:ascii="Georgia" w:hAnsi="Georgia"/>
              </w:rPr>
            </w:pPr>
            <w:r w:rsidRPr="007E77DB">
              <w:rPr>
                <w:rFonts w:ascii="Georgia" w:hAnsi="Georgia"/>
              </w:rPr>
              <w:t>G2.1</w:t>
            </w:r>
          </w:p>
        </w:tc>
        <w:tc>
          <w:tcPr>
            <w:tcW w:w="8334" w:type="dxa"/>
            <w:vAlign w:val="center"/>
          </w:tcPr>
          <w:p w14:paraId="77D79978" w14:textId="77777777" w:rsidR="00E6574F" w:rsidRPr="007E77DB" w:rsidRDefault="00E6574F" w:rsidP="005713D8">
            <w:pPr>
              <w:spacing w:before="60" w:after="60"/>
              <w:jc w:val="both"/>
              <w:rPr>
                <w:rFonts w:ascii="Georgia" w:hAnsi="Georgia"/>
                <w:lang w:val="pt-BR"/>
              </w:rPr>
            </w:pPr>
            <w:r w:rsidRPr="00B50380">
              <w:rPr>
                <w:rFonts w:ascii="Georgia" w:hAnsi="Georgia"/>
              </w:rPr>
              <w:t>Kann Textsorte Kurzgeschichte lesen, interpretieren und eventuell im interkulturellen Kontext beurteilen</w:t>
            </w:r>
          </w:p>
        </w:tc>
      </w:tr>
      <w:tr w:rsidR="00E6574F" w:rsidRPr="00AA3067" w14:paraId="0B05B5F1" w14:textId="77777777" w:rsidTr="005713D8">
        <w:trPr>
          <w:trHeight w:val="492"/>
        </w:trPr>
        <w:tc>
          <w:tcPr>
            <w:tcW w:w="1020" w:type="dxa"/>
            <w:vAlign w:val="center"/>
          </w:tcPr>
          <w:p w14:paraId="77F0CA9D" w14:textId="77777777" w:rsidR="00E6574F" w:rsidRPr="007E77DB" w:rsidRDefault="00E6574F" w:rsidP="005713D8">
            <w:pPr>
              <w:spacing w:before="60" w:after="60"/>
              <w:jc w:val="center"/>
              <w:rPr>
                <w:rFonts w:ascii="Georgia" w:hAnsi="Georgia"/>
              </w:rPr>
            </w:pPr>
            <w:r w:rsidRPr="007E77DB">
              <w:rPr>
                <w:rFonts w:ascii="Georgia" w:hAnsi="Georgia"/>
              </w:rPr>
              <w:t>G2.2</w:t>
            </w:r>
          </w:p>
        </w:tc>
        <w:tc>
          <w:tcPr>
            <w:tcW w:w="8334" w:type="dxa"/>
            <w:vAlign w:val="center"/>
          </w:tcPr>
          <w:p w14:paraId="6B99EC28" w14:textId="77777777" w:rsidR="00E6574F" w:rsidRPr="007E77DB" w:rsidRDefault="00E6574F" w:rsidP="005713D8">
            <w:pPr>
              <w:spacing w:before="60" w:after="60"/>
              <w:jc w:val="both"/>
              <w:rPr>
                <w:rFonts w:ascii="Georgia" w:hAnsi="Georgia"/>
                <w:lang w:val="pt-BR"/>
              </w:rPr>
            </w:pPr>
            <w:r w:rsidRPr="00B50380">
              <w:rPr>
                <w:rFonts w:ascii="Georgia" w:hAnsi="Georgia"/>
              </w:rPr>
              <w:t>Kann Textsorte Prosa verstehen, interpretieren und eventuell im interkulturellen Kontext beurteilen</w:t>
            </w:r>
          </w:p>
        </w:tc>
      </w:tr>
      <w:tr w:rsidR="00E6574F" w:rsidRPr="00AA3067" w14:paraId="5B531E56" w14:textId="77777777" w:rsidTr="005713D8">
        <w:trPr>
          <w:trHeight w:val="492"/>
        </w:trPr>
        <w:tc>
          <w:tcPr>
            <w:tcW w:w="1020" w:type="dxa"/>
            <w:vAlign w:val="center"/>
          </w:tcPr>
          <w:p w14:paraId="75219851" w14:textId="77777777" w:rsidR="00E6574F" w:rsidRPr="007E77DB" w:rsidRDefault="00E6574F" w:rsidP="005713D8">
            <w:pPr>
              <w:spacing w:before="60" w:after="60"/>
              <w:jc w:val="center"/>
              <w:rPr>
                <w:rFonts w:ascii="Georgia" w:hAnsi="Georgia"/>
              </w:rPr>
            </w:pPr>
            <w:r w:rsidRPr="007E77DB">
              <w:rPr>
                <w:rFonts w:ascii="Georgia" w:hAnsi="Georgia"/>
              </w:rPr>
              <w:t>G3.1</w:t>
            </w:r>
          </w:p>
        </w:tc>
        <w:tc>
          <w:tcPr>
            <w:tcW w:w="8334" w:type="dxa"/>
            <w:vAlign w:val="center"/>
          </w:tcPr>
          <w:p w14:paraId="24DD5D5A" w14:textId="77777777" w:rsidR="00E6574F" w:rsidRPr="007E77DB" w:rsidRDefault="00E6574F" w:rsidP="005713D8">
            <w:pPr>
              <w:spacing w:before="60" w:after="60"/>
              <w:jc w:val="both"/>
              <w:rPr>
                <w:rFonts w:ascii="Georgia" w:hAnsi="Georgia"/>
                <w:lang w:val="pt-BR"/>
              </w:rPr>
            </w:pPr>
            <w:r w:rsidRPr="007E77DB">
              <w:rPr>
                <w:rFonts w:ascii="Georgia" w:hAnsi="Georgia"/>
                <w:lang w:val="pt-BR"/>
              </w:rPr>
              <w:t>Kann sprachliche Besonderheiten (Rhetor</w:t>
            </w:r>
            <w:r>
              <w:rPr>
                <w:rFonts w:ascii="Georgia" w:hAnsi="Georgia"/>
                <w:lang w:val="pt-BR"/>
              </w:rPr>
              <w:t xml:space="preserve">ische Mittel/Stilfiguren) einer Kurzgeschichte </w:t>
            </w:r>
            <w:r w:rsidRPr="007E77DB">
              <w:rPr>
                <w:rFonts w:ascii="Georgia" w:hAnsi="Georgia"/>
                <w:lang w:val="pt-BR"/>
              </w:rPr>
              <w:t>erkennen und mündlich beschreiben</w:t>
            </w:r>
          </w:p>
        </w:tc>
      </w:tr>
      <w:tr w:rsidR="00E6574F" w:rsidRPr="00AA3067" w14:paraId="4495DE08" w14:textId="77777777" w:rsidTr="005713D8">
        <w:trPr>
          <w:trHeight w:val="492"/>
        </w:trPr>
        <w:tc>
          <w:tcPr>
            <w:tcW w:w="1020" w:type="dxa"/>
            <w:vAlign w:val="center"/>
          </w:tcPr>
          <w:p w14:paraId="1EBF9E83" w14:textId="77777777" w:rsidR="00E6574F" w:rsidRPr="007E77DB" w:rsidRDefault="00E6574F" w:rsidP="005713D8">
            <w:pPr>
              <w:spacing w:before="60" w:after="60"/>
              <w:jc w:val="center"/>
              <w:rPr>
                <w:rFonts w:ascii="Georgia" w:hAnsi="Georgia"/>
              </w:rPr>
            </w:pPr>
            <w:r w:rsidRPr="007E77DB">
              <w:rPr>
                <w:rFonts w:ascii="Georgia" w:hAnsi="Georgia"/>
              </w:rPr>
              <w:t>G3.2</w:t>
            </w:r>
          </w:p>
        </w:tc>
        <w:tc>
          <w:tcPr>
            <w:tcW w:w="8334" w:type="dxa"/>
            <w:vAlign w:val="center"/>
          </w:tcPr>
          <w:p w14:paraId="3830D631" w14:textId="77777777" w:rsidR="00E6574F" w:rsidRPr="007E77DB" w:rsidRDefault="00E6574F" w:rsidP="005713D8">
            <w:pPr>
              <w:spacing w:before="60" w:after="60"/>
              <w:jc w:val="both"/>
              <w:rPr>
                <w:rFonts w:ascii="Georgia" w:hAnsi="Georgia"/>
                <w:lang w:val="pt-BR"/>
              </w:rPr>
            </w:pPr>
            <w:r w:rsidRPr="00B50380">
              <w:rPr>
                <w:rFonts w:ascii="Georgia" w:hAnsi="Georgia"/>
              </w:rPr>
              <w:t>Kann zu deutschen Kurzgeschichten eine Interpretation bzw. schriftliche Meinungsäußerung schreiben, die sprachlich dem Niveau C1 entsprechen</w:t>
            </w:r>
          </w:p>
        </w:tc>
      </w:tr>
    </w:tbl>
    <w:p w14:paraId="4473B6A4" w14:textId="77777777" w:rsidR="00E6574F" w:rsidRPr="003F75E8" w:rsidRDefault="00E6574F" w:rsidP="00E6574F">
      <w:pPr>
        <w:tabs>
          <w:tab w:val="left" w:pos="2160"/>
        </w:tabs>
        <w:rPr>
          <w:rFonts w:ascii="Georgia" w:hAnsi="Georgia" w:cs="Raavi"/>
        </w:rPr>
      </w:pPr>
    </w:p>
    <w:p w14:paraId="26329456" w14:textId="77777777" w:rsidR="00E6574F" w:rsidRPr="003F75E8" w:rsidRDefault="00E6574F" w:rsidP="00E6574F">
      <w:pPr>
        <w:tabs>
          <w:tab w:val="left" w:pos="2160"/>
        </w:tabs>
        <w:rPr>
          <w:rFonts w:ascii="Georgia" w:hAnsi="Georgia" w:cs="Raavi"/>
        </w:rPr>
      </w:pPr>
    </w:p>
    <w:p w14:paraId="7D716A26" w14:textId="77777777" w:rsidR="00E6574F" w:rsidRPr="003F75E8" w:rsidRDefault="00E6574F" w:rsidP="00E6574F">
      <w:pPr>
        <w:tabs>
          <w:tab w:val="left" w:pos="3780"/>
        </w:tabs>
        <w:spacing w:after="120" w:line="360" w:lineRule="auto"/>
        <w:jc w:val="both"/>
        <w:rPr>
          <w:rFonts w:ascii="Georgia" w:hAnsi="Georgia" w:cs="Raavi"/>
          <w:b/>
        </w:rPr>
      </w:pPr>
      <w:r w:rsidRPr="003F75E8">
        <w:rPr>
          <w:rFonts w:ascii="Georgia" w:hAnsi="Georgia" w:cs="Raavi"/>
          <w:b/>
        </w:rPr>
        <w:t>Zulassung zur Abschlussklausur:</w:t>
      </w:r>
    </w:p>
    <w:p w14:paraId="03023BE1" w14:textId="77777777" w:rsidR="00E6574F" w:rsidRPr="003F75E8" w:rsidRDefault="00E6574F" w:rsidP="00817C8D">
      <w:pPr>
        <w:numPr>
          <w:ilvl w:val="0"/>
          <w:numId w:val="4"/>
        </w:numPr>
        <w:tabs>
          <w:tab w:val="clear" w:pos="1305"/>
        </w:tabs>
        <w:spacing w:after="0" w:line="360" w:lineRule="auto"/>
        <w:ind w:left="284" w:hanging="284"/>
        <w:jc w:val="both"/>
        <w:rPr>
          <w:rFonts w:ascii="Georgia" w:hAnsi="Georgia" w:cs="Raavi"/>
        </w:rPr>
      </w:pPr>
      <w:r w:rsidRPr="003F75E8">
        <w:rPr>
          <w:rFonts w:ascii="Georgia" w:hAnsi="Georgia" w:cs="Raavi"/>
        </w:rPr>
        <w:t>aktive, regelmäßige Teilnahme am Unterricht (80%)</w:t>
      </w:r>
    </w:p>
    <w:p w14:paraId="07BFD4D3" w14:textId="77777777" w:rsidR="00E6574F" w:rsidRPr="003F75E8" w:rsidRDefault="00E6574F" w:rsidP="00817C8D">
      <w:pPr>
        <w:numPr>
          <w:ilvl w:val="0"/>
          <w:numId w:val="4"/>
        </w:numPr>
        <w:tabs>
          <w:tab w:val="clear" w:pos="1305"/>
        </w:tabs>
        <w:spacing w:after="0" w:line="360" w:lineRule="auto"/>
        <w:ind w:left="284" w:hanging="284"/>
        <w:jc w:val="both"/>
        <w:rPr>
          <w:rFonts w:ascii="Georgia" w:hAnsi="Georgia" w:cs="Raavi"/>
        </w:rPr>
      </w:pPr>
      <w:r w:rsidRPr="003F75E8">
        <w:rPr>
          <w:rFonts w:ascii="Georgia" w:hAnsi="Georgia" w:cs="Raavi"/>
        </w:rPr>
        <w:t>sorgfältige Vorbereitung auf die Sitzungen (Hausaufgaben</w:t>
      </w:r>
      <w:r>
        <w:rPr>
          <w:rFonts w:ascii="Georgia" w:hAnsi="Georgia" w:cs="Raavi"/>
        </w:rPr>
        <w:t>)</w:t>
      </w:r>
    </w:p>
    <w:p w14:paraId="65544AF7" w14:textId="77777777" w:rsidR="00E6574F" w:rsidRPr="003F75E8" w:rsidRDefault="00E6574F" w:rsidP="00817C8D">
      <w:pPr>
        <w:numPr>
          <w:ilvl w:val="0"/>
          <w:numId w:val="4"/>
        </w:numPr>
        <w:tabs>
          <w:tab w:val="clear" w:pos="1305"/>
        </w:tabs>
        <w:spacing w:after="0" w:line="360" w:lineRule="auto"/>
        <w:ind w:left="284" w:hanging="284"/>
        <w:jc w:val="both"/>
        <w:rPr>
          <w:rFonts w:ascii="Georgia" w:hAnsi="Georgia" w:cs="Raavi"/>
        </w:rPr>
      </w:pPr>
      <w:r w:rsidRPr="003F75E8">
        <w:rPr>
          <w:rFonts w:ascii="Georgia" w:hAnsi="Georgia" w:cs="Raavi"/>
        </w:rPr>
        <w:t>1 Referat</w:t>
      </w:r>
    </w:p>
    <w:p w14:paraId="6DCCCBEC" w14:textId="77777777" w:rsidR="00E6574F" w:rsidRPr="003F75E8" w:rsidRDefault="00E6574F" w:rsidP="00E6574F">
      <w:pPr>
        <w:tabs>
          <w:tab w:val="left" w:pos="2160"/>
        </w:tabs>
        <w:jc w:val="both"/>
        <w:rPr>
          <w:rFonts w:ascii="Georgia" w:hAnsi="Georgia" w:cs="Raavi"/>
          <w:b/>
        </w:rPr>
      </w:pPr>
    </w:p>
    <w:p w14:paraId="64B8045C" w14:textId="77777777" w:rsidR="00E6574F" w:rsidRPr="003F75E8" w:rsidRDefault="00E6574F" w:rsidP="00E6574F">
      <w:pPr>
        <w:tabs>
          <w:tab w:val="left" w:pos="3780"/>
        </w:tabs>
        <w:spacing w:after="120" w:line="360" w:lineRule="auto"/>
        <w:jc w:val="both"/>
        <w:rPr>
          <w:rFonts w:ascii="Georgia" w:hAnsi="Georgia" w:cs="Raavi"/>
          <w:b/>
        </w:rPr>
      </w:pPr>
      <w:r w:rsidRPr="003F75E8">
        <w:rPr>
          <w:rFonts w:ascii="Georgia" w:hAnsi="Georgia" w:cs="Raavi"/>
          <w:b/>
        </w:rPr>
        <w:t>Leistungserwerb:</w:t>
      </w:r>
    </w:p>
    <w:p w14:paraId="028C1F5B" w14:textId="77777777" w:rsidR="00E6574F" w:rsidRPr="003F75E8" w:rsidRDefault="00E6574F" w:rsidP="00817C8D">
      <w:pPr>
        <w:pStyle w:val="ListParagraph"/>
        <w:numPr>
          <w:ilvl w:val="0"/>
          <w:numId w:val="5"/>
        </w:numPr>
        <w:spacing w:line="360" w:lineRule="auto"/>
        <w:ind w:left="284" w:hanging="284"/>
        <w:jc w:val="both"/>
        <w:rPr>
          <w:rFonts w:ascii="Georgia" w:hAnsi="Georgia" w:cs="Raavi"/>
        </w:rPr>
      </w:pPr>
      <w:r w:rsidRPr="003F75E8">
        <w:rPr>
          <w:rFonts w:ascii="Georgia" w:hAnsi="Georgia" w:cs="Raavi"/>
        </w:rPr>
        <w:t>Gruppenreferat (30% der Endnote)</w:t>
      </w:r>
    </w:p>
    <w:p w14:paraId="549BA90B" w14:textId="77777777" w:rsidR="00E6574F" w:rsidRPr="003F75E8" w:rsidRDefault="00E6574F" w:rsidP="00817C8D">
      <w:pPr>
        <w:pStyle w:val="ListParagraph"/>
        <w:numPr>
          <w:ilvl w:val="0"/>
          <w:numId w:val="5"/>
        </w:numPr>
        <w:spacing w:line="360" w:lineRule="auto"/>
        <w:ind w:left="284" w:hanging="284"/>
        <w:jc w:val="both"/>
        <w:rPr>
          <w:rFonts w:ascii="Georgia" w:hAnsi="Georgia" w:cs="Raavi"/>
        </w:rPr>
      </w:pPr>
      <w:r w:rsidRPr="003F75E8">
        <w:rPr>
          <w:rFonts w:ascii="Georgia" w:hAnsi="Georgia" w:cs="Raavi"/>
        </w:rPr>
        <w:t>Semesterendklausur (70% der Endnote)</w:t>
      </w:r>
    </w:p>
    <w:p w14:paraId="72B0F3AC" w14:textId="77777777" w:rsidR="00E6574F" w:rsidRPr="003F75E8" w:rsidRDefault="00E6574F" w:rsidP="00E6574F">
      <w:pPr>
        <w:tabs>
          <w:tab w:val="left" w:pos="2160"/>
        </w:tabs>
        <w:jc w:val="both"/>
        <w:rPr>
          <w:rFonts w:ascii="Georgia" w:hAnsi="Georgia" w:cs="Raavi"/>
          <w:b/>
        </w:rPr>
      </w:pPr>
    </w:p>
    <w:p w14:paraId="0980F4D0" w14:textId="77777777" w:rsidR="00E6574F" w:rsidRPr="003F75E8" w:rsidRDefault="00E6574F" w:rsidP="00E6574F">
      <w:pPr>
        <w:spacing w:after="120" w:line="360" w:lineRule="auto"/>
        <w:jc w:val="both"/>
        <w:rPr>
          <w:rFonts w:ascii="Georgia" w:hAnsi="Georgia" w:cs="Raavi"/>
        </w:rPr>
      </w:pPr>
    </w:p>
    <w:p w14:paraId="202C6E7C" w14:textId="6804C0EA" w:rsidR="008B1817" w:rsidRPr="00222162" w:rsidRDefault="008B1817" w:rsidP="00222162"/>
    <w:sectPr w:rsidR="008B1817" w:rsidRPr="00222162">
      <w:headerReference w:type="default" r:id="rId9"/>
      <w:footerReference w:type="default" r:id="rId10"/>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9D398" w14:textId="77777777" w:rsidR="000F5867" w:rsidRDefault="000F5867">
      <w:pPr>
        <w:spacing w:line="240" w:lineRule="auto"/>
      </w:pPr>
      <w:r>
        <w:separator/>
      </w:r>
    </w:p>
  </w:endnote>
  <w:endnote w:type="continuationSeparator" w:id="0">
    <w:p w14:paraId="24F3DDDA" w14:textId="77777777" w:rsidR="000F5867" w:rsidRDefault="000F58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7A465A99" w:rsidR="008B1817" w:rsidRPr="007B3196" w:rsidRDefault="00137028">
    <w:pPr>
      <w:tabs>
        <w:tab w:val="right" w:pos="9356"/>
      </w:tabs>
      <w:rPr>
        <w:rFonts w:ascii="Georgia Ref" w:hAnsi="Georgia Ref" w:cs="Times New Roman"/>
        <w:sz w:val="20"/>
        <w:szCs w:val="20"/>
      </w:rPr>
    </w:pPr>
    <w:r>
      <w:rPr>
        <w:rFonts w:ascii="Georgia Ref" w:hAnsi="Georgia Ref" w:cs="Times New Roman"/>
        <w:smallCaps/>
        <w:sz w:val="20"/>
        <w:szCs w:val="20"/>
      </w:rPr>
      <w:t xml:space="preserve">Steckbrief – </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71552"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5DF7F52A"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85099F">
      <w:rPr>
        <w:rFonts w:ascii="Georgia Ref" w:hAnsi="Georgia Ref" w:cs="Times New Roman"/>
        <w:smallCaps/>
        <w:sz w:val="20"/>
        <w:szCs w:val="20"/>
      </w:rPr>
      <w:t xml:space="preserve">deutsche </w:t>
    </w:r>
    <w:r>
      <w:rPr>
        <w:rFonts w:ascii="Georgia Ref" w:hAnsi="Georgia Ref" w:cs="Times New Roman"/>
        <w:smallCaps/>
        <w:sz w:val="20"/>
        <w:szCs w:val="20"/>
      </w:rPr>
      <w:t>Prosa</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911636">
              <w:rPr>
                <w:rFonts w:ascii="Georgia Ref" w:hAnsi="Georgia Ref" w:cs="Times New Roman"/>
                <w:noProof/>
                <w:sz w:val="20"/>
                <w:szCs w:val="20"/>
              </w:rPr>
              <w:t>1</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C0A2" w14:textId="77777777" w:rsidR="000F5867" w:rsidRDefault="000F5867">
      <w:pPr>
        <w:spacing w:after="0" w:line="240" w:lineRule="auto"/>
      </w:pPr>
      <w:r>
        <w:separator/>
      </w:r>
    </w:p>
  </w:footnote>
  <w:footnote w:type="continuationSeparator" w:id="0">
    <w:p w14:paraId="42A5C463" w14:textId="77777777" w:rsidR="000F5867" w:rsidRDefault="000F5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B26"/>
    <w:multiLevelType w:val="hybridMultilevel"/>
    <w:tmpl w:val="58B0B6FC"/>
    <w:lvl w:ilvl="0" w:tplc="04070001">
      <w:start w:val="1"/>
      <w:numFmt w:val="bullet"/>
      <w:lvlText w:val=""/>
      <w:lvlJc w:val="left"/>
      <w:pPr>
        <w:ind w:left="-1017" w:hanging="360"/>
      </w:pPr>
      <w:rPr>
        <w:rFonts w:ascii="Symbol" w:hAnsi="Symbol" w:hint="default"/>
        <w:b w:val="0"/>
      </w:rPr>
    </w:lvl>
    <w:lvl w:ilvl="1" w:tplc="042A0003" w:tentative="1">
      <w:start w:val="1"/>
      <w:numFmt w:val="bullet"/>
      <w:lvlText w:val="o"/>
      <w:lvlJc w:val="left"/>
      <w:pPr>
        <w:ind w:left="-297" w:hanging="360"/>
      </w:pPr>
      <w:rPr>
        <w:rFonts w:ascii="Courier New" w:hAnsi="Courier New" w:cs="Courier New" w:hint="default"/>
      </w:rPr>
    </w:lvl>
    <w:lvl w:ilvl="2" w:tplc="042A0005" w:tentative="1">
      <w:start w:val="1"/>
      <w:numFmt w:val="bullet"/>
      <w:lvlText w:val=""/>
      <w:lvlJc w:val="left"/>
      <w:pPr>
        <w:ind w:left="423" w:hanging="360"/>
      </w:pPr>
      <w:rPr>
        <w:rFonts w:ascii="Wingdings" w:hAnsi="Wingdings" w:hint="default"/>
      </w:rPr>
    </w:lvl>
    <w:lvl w:ilvl="3" w:tplc="042A0001" w:tentative="1">
      <w:start w:val="1"/>
      <w:numFmt w:val="bullet"/>
      <w:lvlText w:val=""/>
      <w:lvlJc w:val="left"/>
      <w:pPr>
        <w:ind w:left="1143" w:hanging="360"/>
      </w:pPr>
      <w:rPr>
        <w:rFonts w:ascii="Symbol" w:hAnsi="Symbol" w:hint="default"/>
      </w:rPr>
    </w:lvl>
    <w:lvl w:ilvl="4" w:tplc="042A0003" w:tentative="1">
      <w:start w:val="1"/>
      <w:numFmt w:val="bullet"/>
      <w:lvlText w:val="o"/>
      <w:lvlJc w:val="left"/>
      <w:pPr>
        <w:ind w:left="1863" w:hanging="360"/>
      </w:pPr>
      <w:rPr>
        <w:rFonts w:ascii="Courier New" w:hAnsi="Courier New" w:cs="Courier New" w:hint="default"/>
      </w:rPr>
    </w:lvl>
    <w:lvl w:ilvl="5" w:tplc="042A0005" w:tentative="1">
      <w:start w:val="1"/>
      <w:numFmt w:val="bullet"/>
      <w:lvlText w:val=""/>
      <w:lvlJc w:val="left"/>
      <w:pPr>
        <w:ind w:left="2583" w:hanging="360"/>
      </w:pPr>
      <w:rPr>
        <w:rFonts w:ascii="Wingdings" w:hAnsi="Wingdings" w:hint="default"/>
      </w:rPr>
    </w:lvl>
    <w:lvl w:ilvl="6" w:tplc="042A0001" w:tentative="1">
      <w:start w:val="1"/>
      <w:numFmt w:val="bullet"/>
      <w:lvlText w:val=""/>
      <w:lvlJc w:val="left"/>
      <w:pPr>
        <w:ind w:left="3303" w:hanging="360"/>
      </w:pPr>
      <w:rPr>
        <w:rFonts w:ascii="Symbol" w:hAnsi="Symbol" w:hint="default"/>
      </w:rPr>
    </w:lvl>
    <w:lvl w:ilvl="7" w:tplc="042A0003" w:tentative="1">
      <w:start w:val="1"/>
      <w:numFmt w:val="bullet"/>
      <w:lvlText w:val="o"/>
      <w:lvlJc w:val="left"/>
      <w:pPr>
        <w:ind w:left="4023" w:hanging="360"/>
      </w:pPr>
      <w:rPr>
        <w:rFonts w:ascii="Courier New" w:hAnsi="Courier New" w:cs="Courier New" w:hint="default"/>
      </w:rPr>
    </w:lvl>
    <w:lvl w:ilvl="8" w:tplc="042A0005" w:tentative="1">
      <w:start w:val="1"/>
      <w:numFmt w:val="bullet"/>
      <w:lvlText w:val=""/>
      <w:lvlJc w:val="left"/>
      <w:pPr>
        <w:ind w:left="4743" w:hanging="360"/>
      </w:pPr>
      <w:rPr>
        <w:rFonts w:ascii="Wingdings" w:hAnsi="Wingdings" w:hint="default"/>
      </w:rPr>
    </w:lvl>
  </w:abstractNum>
  <w:abstractNum w:abstractNumId="1"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tentative="1">
      <w:start w:val="1"/>
      <w:numFmt w:val="bullet"/>
      <w:lvlText w:val="o"/>
      <w:lvlJc w:val="left"/>
      <w:pPr>
        <w:tabs>
          <w:tab w:val="num" w:pos="2025"/>
        </w:tabs>
        <w:ind w:left="2025" w:hanging="360"/>
      </w:pPr>
      <w:rPr>
        <w:rFonts w:ascii="Courier New" w:hAnsi="Courier New" w:cs="Courier New" w:hint="default"/>
      </w:rPr>
    </w:lvl>
    <w:lvl w:ilvl="2" w:tplc="04090005" w:tentative="1">
      <w:start w:val="1"/>
      <w:numFmt w:val="bullet"/>
      <w:lvlText w:val=""/>
      <w:lvlJc w:val="left"/>
      <w:pPr>
        <w:tabs>
          <w:tab w:val="num" w:pos="2745"/>
        </w:tabs>
        <w:ind w:left="2745" w:hanging="360"/>
      </w:pPr>
      <w:rPr>
        <w:rFonts w:ascii="Wingdings" w:hAnsi="Wingdings" w:hint="default"/>
      </w:rPr>
    </w:lvl>
    <w:lvl w:ilvl="3" w:tplc="04090001" w:tentative="1">
      <w:start w:val="1"/>
      <w:numFmt w:val="bullet"/>
      <w:lvlText w:val=""/>
      <w:lvlJc w:val="left"/>
      <w:pPr>
        <w:tabs>
          <w:tab w:val="num" w:pos="3465"/>
        </w:tabs>
        <w:ind w:left="3465" w:hanging="360"/>
      </w:pPr>
      <w:rPr>
        <w:rFonts w:ascii="Symbol" w:hAnsi="Symbol" w:hint="default"/>
      </w:rPr>
    </w:lvl>
    <w:lvl w:ilvl="4" w:tplc="04090003" w:tentative="1">
      <w:start w:val="1"/>
      <w:numFmt w:val="bullet"/>
      <w:lvlText w:val="o"/>
      <w:lvlJc w:val="left"/>
      <w:pPr>
        <w:tabs>
          <w:tab w:val="num" w:pos="4185"/>
        </w:tabs>
        <w:ind w:left="4185" w:hanging="360"/>
      </w:pPr>
      <w:rPr>
        <w:rFonts w:ascii="Courier New" w:hAnsi="Courier New" w:cs="Courier New" w:hint="default"/>
      </w:rPr>
    </w:lvl>
    <w:lvl w:ilvl="5" w:tplc="04090005" w:tentative="1">
      <w:start w:val="1"/>
      <w:numFmt w:val="bullet"/>
      <w:lvlText w:val=""/>
      <w:lvlJc w:val="left"/>
      <w:pPr>
        <w:tabs>
          <w:tab w:val="num" w:pos="4905"/>
        </w:tabs>
        <w:ind w:left="4905" w:hanging="360"/>
      </w:pPr>
      <w:rPr>
        <w:rFonts w:ascii="Wingdings" w:hAnsi="Wingdings" w:hint="default"/>
      </w:rPr>
    </w:lvl>
    <w:lvl w:ilvl="6" w:tplc="04090001" w:tentative="1">
      <w:start w:val="1"/>
      <w:numFmt w:val="bullet"/>
      <w:lvlText w:val=""/>
      <w:lvlJc w:val="left"/>
      <w:pPr>
        <w:tabs>
          <w:tab w:val="num" w:pos="5625"/>
        </w:tabs>
        <w:ind w:left="5625" w:hanging="360"/>
      </w:pPr>
      <w:rPr>
        <w:rFonts w:ascii="Symbol" w:hAnsi="Symbol" w:hint="default"/>
      </w:rPr>
    </w:lvl>
    <w:lvl w:ilvl="7" w:tplc="04090003" w:tentative="1">
      <w:start w:val="1"/>
      <w:numFmt w:val="bullet"/>
      <w:lvlText w:val="o"/>
      <w:lvlJc w:val="left"/>
      <w:pPr>
        <w:tabs>
          <w:tab w:val="num" w:pos="6345"/>
        </w:tabs>
        <w:ind w:left="6345" w:hanging="360"/>
      </w:pPr>
      <w:rPr>
        <w:rFonts w:ascii="Courier New" w:hAnsi="Courier New" w:cs="Courier New" w:hint="default"/>
      </w:rPr>
    </w:lvl>
    <w:lvl w:ilvl="8" w:tplc="04090005" w:tentative="1">
      <w:start w:val="1"/>
      <w:numFmt w:val="bullet"/>
      <w:lvlText w:val=""/>
      <w:lvlJc w:val="left"/>
      <w:pPr>
        <w:tabs>
          <w:tab w:val="num" w:pos="7065"/>
        </w:tabs>
        <w:ind w:left="7065" w:hanging="360"/>
      </w:pPr>
      <w:rPr>
        <w:rFonts w:ascii="Wingdings" w:hAnsi="Wingdings" w:hint="default"/>
      </w:rPr>
    </w:lvl>
  </w:abstractNum>
  <w:abstractNum w:abstractNumId="2"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1A6E"/>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5867"/>
    <w:rsid w:val="000F74F4"/>
    <w:rsid w:val="001015A1"/>
    <w:rsid w:val="00101822"/>
    <w:rsid w:val="001044D3"/>
    <w:rsid w:val="001048C3"/>
    <w:rsid w:val="00105743"/>
    <w:rsid w:val="00105D6D"/>
    <w:rsid w:val="00106228"/>
    <w:rsid w:val="0010787B"/>
    <w:rsid w:val="00116DAC"/>
    <w:rsid w:val="00117B4A"/>
    <w:rsid w:val="0012094D"/>
    <w:rsid w:val="00120F2B"/>
    <w:rsid w:val="00121631"/>
    <w:rsid w:val="00126BB8"/>
    <w:rsid w:val="001332DF"/>
    <w:rsid w:val="00136328"/>
    <w:rsid w:val="001370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2170"/>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2234"/>
    <w:rsid w:val="003224AE"/>
    <w:rsid w:val="00324E49"/>
    <w:rsid w:val="00325F5F"/>
    <w:rsid w:val="003260CA"/>
    <w:rsid w:val="00326198"/>
    <w:rsid w:val="00326ADD"/>
    <w:rsid w:val="00327414"/>
    <w:rsid w:val="0033081B"/>
    <w:rsid w:val="00330BD5"/>
    <w:rsid w:val="003338A5"/>
    <w:rsid w:val="003346D1"/>
    <w:rsid w:val="003376A2"/>
    <w:rsid w:val="0033796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17C8D"/>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99F"/>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0BA1"/>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0D47"/>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1C65"/>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003"/>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02FB"/>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E74AA"/>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0685"/>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27A08"/>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4177"/>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3417"/>
    <w:rsid w:val="00DF6253"/>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A5D"/>
    <w:rsid w:val="00E43DCC"/>
    <w:rsid w:val="00E45739"/>
    <w:rsid w:val="00E50184"/>
    <w:rsid w:val="00E50853"/>
    <w:rsid w:val="00E5110F"/>
    <w:rsid w:val="00E512DA"/>
    <w:rsid w:val="00E55F72"/>
    <w:rsid w:val="00E57414"/>
    <w:rsid w:val="00E64F62"/>
    <w:rsid w:val="00E6574F"/>
    <w:rsid w:val="00E65FD5"/>
    <w:rsid w:val="00E66B46"/>
    <w:rsid w:val="00E7061A"/>
    <w:rsid w:val="00E713BC"/>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01E1"/>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3FEF"/>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2AFD49A-CEAA-4EDD-8B22-540FB8E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E6574F"/>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D4C11-D007-4642-8374-CEF6E971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6</cp:revision>
  <cp:lastPrinted>2021-01-05T07:20:00Z</cp:lastPrinted>
  <dcterms:created xsi:type="dcterms:W3CDTF">2021-08-24T12:02:00Z</dcterms:created>
  <dcterms:modified xsi:type="dcterms:W3CDTF">2021-08-25T11:47:00Z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